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E9" w:rsidRDefault="00E27AE9">
      <w:pPr>
        <w:rPr>
          <w:b/>
        </w:rPr>
      </w:pPr>
    </w:p>
    <w:p w:rsidR="00877CEE" w:rsidRDefault="00BF7C2A">
      <w:r w:rsidRPr="008E717B">
        <w:rPr>
          <w:b/>
        </w:rPr>
        <w:t>Área:</w:t>
      </w:r>
      <w:r w:rsidR="00877CEE" w:rsidRPr="008E717B">
        <w:rPr>
          <w:b/>
        </w:rPr>
        <w:t xml:space="preserve"> </w:t>
      </w:r>
      <w:r w:rsidR="00877CEE">
        <w:t>L</w:t>
      </w:r>
      <w:r w:rsidR="00877CEE" w:rsidRPr="00877CEE">
        <w:t xml:space="preserve">enguaje   </w:t>
      </w:r>
      <w:r w:rsidR="00877CEE">
        <w:t xml:space="preserve">          </w:t>
      </w:r>
      <w:r w:rsidRPr="008E717B">
        <w:rPr>
          <w:b/>
        </w:rPr>
        <w:t>Asignatura:</w:t>
      </w:r>
      <w:r w:rsidR="00877CEE" w:rsidRPr="008E717B">
        <w:rPr>
          <w:b/>
        </w:rPr>
        <w:t xml:space="preserve"> </w:t>
      </w:r>
      <w:r w:rsidR="00877CEE">
        <w:t>E</w:t>
      </w:r>
      <w:r w:rsidR="00877CEE" w:rsidRPr="00877CEE">
        <w:t xml:space="preserve">spañol </w:t>
      </w:r>
    </w:p>
    <w:p w:rsidR="00BF7C2A" w:rsidRDefault="00877CEE">
      <w:r w:rsidRPr="008E717B">
        <w:rPr>
          <w:b/>
        </w:rPr>
        <w:t>D</w:t>
      </w:r>
      <w:r w:rsidR="00BF7C2A" w:rsidRPr="008E717B">
        <w:rPr>
          <w:b/>
        </w:rPr>
        <w:t>ocente:</w:t>
      </w:r>
      <w:r w:rsidR="00BF7C2A">
        <w:t xml:space="preserve"> </w:t>
      </w:r>
      <w:r>
        <w:t>G</w:t>
      </w:r>
      <w:r w:rsidRPr="00877CEE">
        <w:t>ustavo</w:t>
      </w:r>
      <w:r>
        <w:t xml:space="preserve"> R</w:t>
      </w:r>
      <w:r w:rsidRPr="00877CEE">
        <w:t>ojas</w:t>
      </w:r>
      <w:r>
        <w:t xml:space="preserve"> C</w:t>
      </w:r>
      <w:r w:rsidRPr="00877CEE">
        <w:t>harris</w:t>
      </w:r>
      <w:r>
        <w:t xml:space="preserve">         </w:t>
      </w:r>
      <w:r w:rsidR="00BF7C2A" w:rsidRPr="008E717B">
        <w:rPr>
          <w:b/>
        </w:rPr>
        <w:t>Grado:</w:t>
      </w:r>
      <w:r>
        <w:t xml:space="preserve"> 7 ° E       </w:t>
      </w:r>
      <w:r w:rsidR="00BF7C2A" w:rsidRPr="008E717B">
        <w:rPr>
          <w:b/>
        </w:rPr>
        <w:t>Periodo:</w:t>
      </w:r>
      <w:r>
        <w:t xml:space="preserve">   1-  </w:t>
      </w:r>
      <w:r w:rsidR="00BF7C2A">
        <w:t xml:space="preserve">  </w:t>
      </w:r>
    </w:p>
    <w:p w:rsidR="00BF7C2A" w:rsidRDefault="00BF7C2A">
      <w:r w:rsidRPr="008E717B">
        <w:rPr>
          <w:b/>
        </w:rPr>
        <w:t>Estándar:</w:t>
      </w:r>
      <w:r w:rsidR="00877CEE">
        <w:t xml:space="preserve"> Producción textual </w:t>
      </w:r>
    </w:p>
    <w:p w:rsidR="008E717B" w:rsidRDefault="00BF7C2A">
      <w:r w:rsidRPr="008E717B">
        <w:rPr>
          <w:b/>
        </w:rPr>
        <w:t>Logro /competencia</w:t>
      </w:r>
      <w:r w:rsidR="00877CEE" w:rsidRPr="008E717B">
        <w:rPr>
          <w:b/>
        </w:rPr>
        <w:t>:</w:t>
      </w:r>
      <w:r w:rsidR="00877CEE">
        <w:t xml:space="preserve"> Define la </w:t>
      </w:r>
      <w:r w:rsidR="008E717B">
        <w:t xml:space="preserve">estructura y contenido de una producción textual atendiendo a la necesidad comunicativa de narrar un contexto particular.  </w:t>
      </w:r>
    </w:p>
    <w:p w:rsidR="00611632" w:rsidRDefault="008E717B">
      <w:r w:rsidRPr="008E717B">
        <w:rPr>
          <w:b/>
        </w:rPr>
        <w:t>Tema:</w:t>
      </w:r>
      <w:r>
        <w:t xml:space="preserve"> Acento fonético, tilde diacrítica </w:t>
      </w:r>
    </w:p>
    <w:p w:rsidR="00611632" w:rsidRPr="008E717B" w:rsidRDefault="00BF7C2A" w:rsidP="008E717B">
      <w:r w:rsidRPr="008E717B">
        <w:rPr>
          <w:b/>
        </w:rPr>
        <w:t>Indicaciones generales/Instrucciones</w:t>
      </w:r>
      <w:r w:rsidR="008E717B">
        <w:rPr>
          <w:b/>
        </w:rPr>
        <w:t xml:space="preserve">: </w:t>
      </w:r>
      <w:r w:rsidR="008E717B">
        <w:t xml:space="preserve">Profesor Gustavo Rojas, español, teléfono </w:t>
      </w:r>
      <w:r w:rsidR="008E717B" w:rsidRPr="008E717B">
        <w:rPr>
          <w:b/>
        </w:rPr>
        <w:t>313 625 8957</w:t>
      </w:r>
      <w:r w:rsidR="008E717B">
        <w:t xml:space="preserve"> correo: </w:t>
      </w:r>
      <w:r w:rsidR="008E717B" w:rsidRPr="008E717B">
        <w:t>grojascharris@gmail.com</w:t>
      </w:r>
      <w:r w:rsidR="008E717B">
        <w:t xml:space="preserve"> , Horario: 7 AM –  1 PM </w:t>
      </w:r>
      <w:r w:rsidR="008E717B" w:rsidRPr="008E717B">
        <w:rPr>
          <w:b/>
        </w:rPr>
        <w:t>(NO ATIENDO EN OTRO HORARIO)</w:t>
      </w:r>
      <w:r w:rsidR="008E717B">
        <w:t xml:space="preserve"> </w:t>
      </w:r>
    </w:p>
    <w:p w:rsidR="00BF7C2A" w:rsidRDefault="008E717B">
      <w:pPr>
        <w:rPr>
          <w:b/>
        </w:rPr>
      </w:pPr>
      <w:r w:rsidRPr="008E717B">
        <w:rPr>
          <w:b/>
        </w:rPr>
        <w:t>ACTIVIDADES A REALIZAR</w:t>
      </w:r>
    </w:p>
    <w:p w:rsidR="008E717B" w:rsidRDefault="008E717B">
      <w:r w:rsidRPr="008E717B">
        <w:t xml:space="preserve">Lee las siguientes oraciones  </w:t>
      </w:r>
      <w:r>
        <w:t>e identifica dónde va el acento en las palabras resaltadas y di si debe marcarse tilde o no. Justifica tu respuesta en cada caso.</w:t>
      </w:r>
    </w:p>
    <w:p w:rsidR="008E717B" w:rsidRDefault="008E717B" w:rsidP="008E717B">
      <w:pPr>
        <w:pStyle w:val="Prrafodelista"/>
        <w:numPr>
          <w:ilvl w:val="0"/>
          <w:numId w:val="1"/>
        </w:numPr>
      </w:pPr>
      <w:r>
        <w:t xml:space="preserve">Le </w:t>
      </w:r>
      <w:r w:rsidRPr="008E717B">
        <w:rPr>
          <w:u w:val="single"/>
        </w:rPr>
        <w:t>di</w:t>
      </w:r>
      <w:r>
        <w:t xml:space="preserve"> el </w:t>
      </w:r>
      <w:r w:rsidRPr="008E717B">
        <w:rPr>
          <w:u w:val="single"/>
        </w:rPr>
        <w:t xml:space="preserve">te </w:t>
      </w:r>
      <w:r>
        <w:t xml:space="preserve">bien caliente </w:t>
      </w:r>
    </w:p>
    <w:p w:rsidR="008E717B" w:rsidRDefault="008E717B" w:rsidP="008E717B">
      <w:pPr>
        <w:pStyle w:val="Prrafodelista"/>
        <w:numPr>
          <w:ilvl w:val="0"/>
          <w:numId w:val="1"/>
        </w:numPr>
        <w:rPr>
          <w:u w:val="single"/>
        </w:rPr>
      </w:pPr>
      <w:r>
        <w:t xml:space="preserve">Te agradezco lo que haces por </w:t>
      </w:r>
      <w:r w:rsidRPr="008E717B">
        <w:rPr>
          <w:u w:val="single"/>
        </w:rPr>
        <w:t>mi</w:t>
      </w:r>
    </w:p>
    <w:p w:rsidR="008E717B" w:rsidRPr="00786F98" w:rsidRDefault="008E717B" w:rsidP="008E717B">
      <w:pPr>
        <w:pStyle w:val="Prrafodelista"/>
        <w:numPr>
          <w:ilvl w:val="0"/>
          <w:numId w:val="1"/>
        </w:numPr>
        <w:rPr>
          <w:u w:val="single"/>
        </w:rPr>
      </w:pPr>
      <w:r>
        <w:t xml:space="preserve">Dile </w:t>
      </w:r>
      <w:r w:rsidRPr="00786F98">
        <w:rPr>
          <w:u w:val="single"/>
        </w:rPr>
        <w:t>que</w:t>
      </w:r>
      <w:r>
        <w:t xml:space="preserve"> te </w:t>
      </w:r>
      <w:r w:rsidRPr="00786F98">
        <w:rPr>
          <w:u w:val="single"/>
        </w:rPr>
        <w:t>de</w:t>
      </w:r>
      <w:r>
        <w:t xml:space="preserve"> lo que debe </w:t>
      </w:r>
    </w:p>
    <w:p w:rsidR="00786F98" w:rsidRPr="00786F98" w:rsidRDefault="00786F98" w:rsidP="008E717B">
      <w:pPr>
        <w:pStyle w:val="Prrafodelista"/>
        <w:numPr>
          <w:ilvl w:val="0"/>
          <w:numId w:val="1"/>
        </w:numPr>
        <w:rPr>
          <w:u w:val="single"/>
        </w:rPr>
      </w:pPr>
      <w:r w:rsidRPr="00786F98">
        <w:rPr>
          <w:u w:val="single"/>
        </w:rPr>
        <w:t>De</w:t>
      </w:r>
      <w:r>
        <w:t xml:space="preserve"> esta no </w:t>
      </w:r>
      <w:r w:rsidRPr="00786F98">
        <w:rPr>
          <w:u w:val="single"/>
        </w:rPr>
        <w:t>te</w:t>
      </w:r>
      <w:r>
        <w:t xml:space="preserve"> salvas</w:t>
      </w:r>
    </w:p>
    <w:p w:rsidR="00786F98" w:rsidRPr="00786F98" w:rsidRDefault="00786F98" w:rsidP="00786F98">
      <w:pPr>
        <w:pStyle w:val="Prrafodelista"/>
        <w:numPr>
          <w:ilvl w:val="0"/>
          <w:numId w:val="1"/>
        </w:numPr>
        <w:rPr>
          <w:u w:val="single"/>
        </w:rPr>
      </w:pPr>
      <w:r>
        <w:t>¿</w:t>
      </w:r>
      <w:r w:rsidRPr="00786F98">
        <w:rPr>
          <w:u w:val="single"/>
        </w:rPr>
        <w:t>Cuando</w:t>
      </w:r>
      <w:r>
        <w:t xml:space="preserve"> vendrás?</w:t>
      </w:r>
    </w:p>
    <w:p w:rsidR="00786F98" w:rsidRPr="00786F98" w:rsidRDefault="00786F98" w:rsidP="00786F98">
      <w:pPr>
        <w:pStyle w:val="Prrafodelista"/>
        <w:numPr>
          <w:ilvl w:val="0"/>
          <w:numId w:val="1"/>
        </w:numPr>
        <w:rPr>
          <w:u w:val="single"/>
        </w:rPr>
      </w:pPr>
      <w:r>
        <w:t>¡</w:t>
      </w:r>
      <w:r w:rsidRPr="00786F98">
        <w:rPr>
          <w:u w:val="single"/>
        </w:rPr>
        <w:t xml:space="preserve">Que </w:t>
      </w:r>
      <w:r>
        <w:t xml:space="preserve">afortunado eres </w:t>
      </w:r>
      <w:r w:rsidRPr="00786F98">
        <w:rPr>
          <w:u w:val="single"/>
        </w:rPr>
        <w:t>tu</w:t>
      </w:r>
      <w:r>
        <w:t>!</w:t>
      </w:r>
    </w:p>
    <w:p w:rsidR="00786F98" w:rsidRDefault="00786F98" w:rsidP="00786F98">
      <w:r w:rsidRPr="00786F98">
        <w:t>Por regla</w:t>
      </w:r>
      <w:r>
        <w:t xml:space="preserve"> general las </w:t>
      </w:r>
      <w:r w:rsidRPr="00786F98">
        <w:rPr>
          <w:b/>
        </w:rPr>
        <w:t xml:space="preserve">monosílabas </w:t>
      </w:r>
      <w:r>
        <w:t xml:space="preserve">no se tildan pues constan de una sola silaba y se pronuncian en un único golpe de voz (guion, fue, voz, sol) etc. Pero para distinguir monosílabas de categorías gramaticales  distintas se usa la </w:t>
      </w:r>
      <w:r w:rsidRPr="00786F98">
        <w:rPr>
          <w:b/>
        </w:rPr>
        <w:t>tilde diacrítica</w:t>
      </w:r>
      <w:r>
        <w:t>. Los siguientes son algunos casos:</w:t>
      </w:r>
    </w:p>
    <w:p w:rsidR="00786F98" w:rsidRPr="00881432" w:rsidRDefault="00786F98" w:rsidP="00786F98">
      <w:pPr>
        <w:pStyle w:val="Prrafodelista"/>
        <w:numPr>
          <w:ilvl w:val="0"/>
          <w:numId w:val="2"/>
        </w:numPr>
        <w:rPr>
          <w:b/>
        </w:rPr>
      </w:pPr>
      <w:r w:rsidRPr="00786F98">
        <w:rPr>
          <w:b/>
          <w:noProof/>
          <w:lang w:eastAsia="es-CO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80.7pt;margin-top:4.7pt;width:67.5pt;height:7.15pt;z-index:251658240"/>
        </w:pict>
      </w:r>
      <w:r w:rsidRPr="00786F98">
        <w:rPr>
          <w:b/>
        </w:rPr>
        <w:t>mi / mí</w:t>
      </w:r>
      <w:r>
        <w:t xml:space="preserve">                                   </w:t>
      </w:r>
      <w:r w:rsidRPr="00786F98">
        <w:rPr>
          <w:b/>
        </w:rPr>
        <w:t>Por ejemplo:</w:t>
      </w:r>
      <w:r>
        <w:t xml:space="preserve">   </w:t>
      </w:r>
      <w:r w:rsidRPr="00881432">
        <w:rPr>
          <w:b/>
          <w:highlight w:val="yellow"/>
        </w:rPr>
        <w:t>mi</w:t>
      </w:r>
      <w:r w:rsidRPr="00881432">
        <w:rPr>
          <w:highlight w:val="yellow"/>
        </w:rPr>
        <w:t xml:space="preserve"> </w:t>
      </w:r>
      <w:r>
        <w:t xml:space="preserve">computador </w:t>
      </w:r>
      <w:r w:rsidRPr="00881432">
        <w:rPr>
          <w:b/>
        </w:rPr>
        <w:t>(adjetivo posesivo)</w:t>
      </w:r>
    </w:p>
    <w:p w:rsidR="00786F98" w:rsidRPr="00881432" w:rsidRDefault="00786F98" w:rsidP="00786F98">
      <w:pPr>
        <w:pStyle w:val="Prrafodelista"/>
        <w:rPr>
          <w:b/>
        </w:rPr>
      </w:pPr>
      <w:r>
        <w:t xml:space="preserve">                                                                   Fíjate en </w:t>
      </w:r>
      <w:r w:rsidRPr="00881432">
        <w:rPr>
          <w:b/>
          <w:highlight w:val="yellow"/>
        </w:rPr>
        <w:t xml:space="preserve">mí </w:t>
      </w:r>
      <w:r>
        <w:t xml:space="preserve">por favor </w:t>
      </w:r>
      <w:r w:rsidRPr="00881432">
        <w:rPr>
          <w:b/>
        </w:rPr>
        <w:t>(pronombre personal)</w:t>
      </w:r>
    </w:p>
    <w:p w:rsidR="00881432" w:rsidRDefault="00881432" w:rsidP="00786F98">
      <w:pPr>
        <w:pStyle w:val="Prrafodelista"/>
        <w:rPr>
          <w:b/>
        </w:rPr>
      </w:pPr>
    </w:p>
    <w:p w:rsidR="00786F98" w:rsidRDefault="00881432" w:rsidP="00786F98">
      <w:pPr>
        <w:pStyle w:val="Prrafodelista"/>
        <w:numPr>
          <w:ilvl w:val="0"/>
          <w:numId w:val="2"/>
        </w:numPr>
        <w:rPr>
          <w:b/>
        </w:rPr>
      </w:pPr>
      <w:r>
        <w:rPr>
          <w:b/>
          <w:noProof/>
          <w:lang w:eastAsia="es-CO"/>
        </w:rPr>
        <w:pict>
          <v:shape id="_x0000_s1027" type="#_x0000_t13" style="position:absolute;left:0;text-align:left;margin-left:80.7pt;margin-top:5.35pt;width:67.5pt;height:7.15pt;z-index:251659264"/>
        </w:pict>
      </w:r>
      <w:r w:rsidRPr="00881432">
        <w:rPr>
          <w:b/>
        </w:rPr>
        <w:t xml:space="preserve">de / dé </w:t>
      </w:r>
      <w:r>
        <w:rPr>
          <w:b/>
        </w:rPr>
        <w:t xml:space="preserve">                                  Por ejemplo:    </w:t>
      </w:r>
      <w:r>
        <w:t xml:space="preserve">Acuerdo </w:t>
      </w:r>
      <w:r w:rsidRPr="00881432">
        <w:rPr>
          <w:b/>
          <w:highlight w:val="yellow"/>
        </w:rPr>
        <w:t>de</w:t>
      </w:r>
      <w:r>
        <w:t xml:space="preserve"> paz </w:t>
      </w:r>
      <w:r w:rsidRPr="00881432">
        <w:rPr>
          <w:b/>
        </w:rPr>
        <w:t xml:space="preserve">(preposición) </w:t>
      </w:r>
    </w:p>
    <w:p w:rsidR="00881432" w:rsidRDefault="00881432" w:rsidP="00881432">
      <w:pPr>
        <w:pStyle w:val="Prrafodelista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881432">
        <w:rPr>
          <w:b/>
          <w:highlight w:val="yellow"/>
        </w:rPr>
        <w:t>dé</w:t>
      </w:r>
      <w:r>
        <w:rPr>
          <w:b/>
        </w:rPr>
        <w:t xml:space="preserve"> </w:t>
      </w:r>
      <w:r>
        <w:t xml:space="preserve">el sí, tenga la bondad </w:t>
      </w:r>
      <w:r w:rsidRPr="00881432">
        <w:rPr>
          <w:b/>
        </w:rPr>
        <w:t>(verbo dar)</w:t>
      </w:r>
    </w:p>
    <w:p w:rsidR="00881432" w:rsidRDefault="00881432" w:rsidP="00881432">
      <w:pPr>
        <w:pStyle w:val="Prrafodelista"/>
        <w:rPr>
          <w:b/>
        </w:rPr>
      </w:pPr>
    </w:p>
    <w:p w:rsidR="00881432" w:rsidRDefault="00881432" w:rsidP="00881432">
      <w:pPr>
        <w:pStyle w:val="Prrafodelista"/>
        <w:numPr>
          <w:ilvl w:val="0"/>
          <w:numId w:val="2"/>
        </w:numPr>
        <w:rPr>
          <w:b/>
        </w:rPr>
      </w:pPr>
      <w:r>
        <w:rPr>
          <w:b/>
          <w:noProof/>
          <w:lang w:eastAsia="es-CO"/>
        </w:rPr>
        <w:pict>
          <v:shape id="_x0000_s1028" type="#_x0000_t13" style="position:absolute;left:0;text-align:left;margin-left:80.7pt;margin-top:3.3pt;width:67.5pt;height:7.15pt;z-index:251660288"/>
        </w:pict>
      </w:r>
      <w:r>
        <w:rPr>
          <w:b/>
        </w:rPr>
        <w:t xml:space="preserve">tu / tú                                     Por ejemplo: </w:t>
      </w:r>
      <w:r>
        <w:t xml:space="preserve">  </w:t>
      </w:r>
      <w:r w:rsidRPr="00881432">
        <w:rPr>
          <w:b/>
          <w:highlight w:val="yellow"/>
        </w:rPr>
        <w:t>tu</w:t>
      </w:r>
      <w:r>
        <w:t xml:space="preserve"> exposición </w:t>
      </w:r>
      <w:r w:rsidRPr="00881432">
        <w:rPr>
          <w:b/>
        </w:rPr>
        <w:t xml:space="preserve">(adjetivo posesivo) </w:t>
      </w:r>
    </w:p>
    <w:p w:rsidR="00881432" w:rsidRDefault="00881432" w:rsidP="00881432">
      <w:pPr>
        <w:pStyle w:val="Prrafodelista"/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881432">
        <w:rPr>
          <w:b/>
          <w:highlight w:val="yellow"/>
        </w:rPr>
        <w:t>tú</w:t>
      </w:r>
      <w:r>
        <w:rPr>
          <w:b/>
        </w:rPr>
        <w:t xml:space="preserve"> </w:t>
      </w:r>
      <w:r>
        <w:t xml:space="preserve">eres el indicado </w:t>
      </w:r>
      <w:r w:rsidRPr="00881432">
        <w:rPr>
          <w:b/>
        </w:rPr>
        <w:t xml:space="preserve">(pronombre personal) </w:t>
      </w:r>
    </w:p>
    <w:p w:rsidR="00881432" w:rsidRDefault="00881432" w:rsidP="00881432">
      <w:pPr>
        <w:pStyle w:val="Prrafodelista"/>
        <w:rPr>
          <w:b/>
        </w:rPr>
      </w:pPr>
    </w:p>
    <w:p w:rsidR="00881432" w:rsidRDefault="00881432" w:rsidP="00881432">
      <w:pPr>
        <w:pStyle w:val="Prrafodelista"/>
        <w:numPr>
          <w:ilvl w:val="0"/>
          <w:numId w:val="2"/>
        </w:numPr>
        <w:rPr>
          <w:b/>
        </w:rPr>
      </w:pPr>
      <w:r>
        <w:rPr>
          <w:b/>
          <w:noProof/>
          <w:lang w:eastAsia="es-CO"/>
        </w:rPr>
        <w:pict>
          <v:shape id="_x0000_s1029" type="#_x0000_t13" style="position:absolute;left:0;text-align:left;margin-left:80.7pt;margin-top:5.55pt;width:67.5pt;height:7.15pt;z-index:251661312"/>
        </w:pict>
      </w:r>
      <w:r>
        <w:rPr>
          <w:b/>
        </w:rPr>
        <w:t xml:space="preserve">te/ té                                        Por ejemplo: </w:t>
      </w:r>
      <w:r>
        <w:t xml:space="preserve">  </w:t>
      </w:r>
      <w:r w:rsidRPr="00881432">
        <w:rPr>
          <w:b/>
          <w:highlight w:val="yellow"/>
        </w:rPr>
        <w:t>te</w:t>
      </w:r>
      <w:r>
        <w:t xml:space="preserve"> doy mis palabras </w:t>
      </w:r>
      <w:r w:rsidRPr="00881432">
        <w:rPr>
          <w:b/>
        </w:rPr>
        <w:t xml:space="preserve">(pronombre personal)  </w:t>
      </w:r>
    </w:p>
    <w:p w:rsidR="00881432" w:rsidRDefault="00881432" w:rsidP="00881432">
      <w:pPr>
        <w:pStyle w:val="Prrafodelista"/>
        <w:rPr>
          <w:b/>
        </w:rPr>
      </w:pPr>
      <w:r>
        <w:rPr>
          <w:b/>
        </w:rPr>
        <w:t xml:space="preserve">                                                                         ¿</w:t>
      </w:r>
      <w:r w:rsidRPr="00881432">
        <w:t>Te provoca un</w:t>
      </w:r>
      <w:r>
        <w:rPr>
          <w:b/>
        </w:rPr>
        <w:t xml:space="preserve"> </w:t>
      </w:r>
      <w:r w:rsidRPr="00881432">
        <w:rPr>
          <w:b/>
          <w:highlight w:val="yellow"/>
        </w:rPr>
        <w:t>té</w:t>
      </w:r>
      <w:r>
        <w:rPr>
          <w:b/>
        </w:rPr>
        <w:t>?</w:t>
      </w:r>
      <w:r w:rsidRPr="00881432">
        <w:rPr>
          <w:b/>
        </w:rPr>
        <w:t xml:space="preserve">   </w:t>
      </w:r>
      <w:r>
        <w:rPr>
          <w:b/>
        </w:rPr>
        <w:t xml:space="preserve">(Sustantivo) </w:t>
      </w:r>
    </w:p>
    <w:p w:rsidR="00881432" w:rsidRPr="00881432" w:rsidRDefault="00881432" w:rsidP="00881432">
      <w:pPr>
        <w:pStyle w:val="Prrafodelista"/>
        <w:rPr>
          <w:b/>
        </w:rPr>
      </w:pPr>
      <w:r w:rsidRPr="00881432">
        <w:rPr>
          <w:b/>
        </w:rPr>
        <w:t xml:space="preserve">           </w:t>
      </w:r>
    </w:p>
    <w:sectPr w:rsidR="00881432" w:rsidRPr="00881432" w:rsidSect="00D45CCB">
      <w:headerReference w:type="default" r:id="rId7"/>
      <w:pgSz w:w="11907" w:h="16839" w:code="9"/>
      <w:pgMar w:top="170" w:right="1325" w:bottom="79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01A" w:rsidRDefault="0043101A" w:rsidP="00BF7C2A">
      <w:pPr>
        <w:spacing w:after="0" w:line="240" w:lineRule="auto"/>
      </w:pPr>
      <w:r>
        <w:separator/>
      </w:r>
    </w:p>
  </w:endnote>
  <w:endnote w:type="continuationSeparator" w:id="1">
    <w:p w:rsidR="0043101A" w:rsidRDefault="0043101A" w:rsidP="00BF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01A" w:rsidRDefault="0043101A" w:rsidP="00BF7C2A">
      <w:pPr>
        <w:spacing w:after="0" w:line="240" w:lineRule="auto"/>
      </w:pPr>
      <w:r>
        <w:separator/>
      </w:r>
    </w:p>
  </w:footnote>
  <w:footnote w:type="continuationSeparator" w:id="1">
    <w:p w:rsidR="0043101A" w:rsidRDefault="0043101A" w:rsidP="00BF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>
      <w:tab/>
    </w:r>
    <w:r w:rsidRPr="00E37C2B">
      <w:rPr>
        <w:rFonts w:asciiTheme="minorHAnsi" w:hAnsiTheme="minorHAnsi"/>
        <w:b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-326753</wp:posOffset>
          </wp:positionH>
          <wp:positionV relativeFrom="paragraph">
            <wp:posOffset>-127351</wp:posOffset>
          </wp:positionV>
          <wp:extent cx="660400" cy="571500"/>
          <wp:effectExtent l="0" t="0" r="6350" b="0"/>
          <wp:wrapNone/>
          <wp:docPr id="2" name="Imagen 1" descr="E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10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>INSTITUCIÓ</w:t>
    </w:r>
    <w:r w:rsidRPr="00E37C2B">
      <w:rPr>
        <w:rFonts w:asciiTheme="minorHAnsi" w:hAnsiTheme="minorHAnsi"/>
        <w:b/>
        <w:sz w:val="16"/>
        <w:szCs w:val="16"/>
      </w:rPr>
      <w:t>N EDUCATIVA</w:t>
    </w:r>
  </w:p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TÉ</w:t>
    </w:r>
    <w:r w:rsidRPr="00E37C2B">
      <w:rPr>
        <w:rFonts w:asciiTheme="minorHAnsi" w:hAnsiTheme="minorHAnsi"/>
        <w:b/>
        <w:sz w:val="16"/>
        <w:szCs w:val="16"/>
      </w:rPr>
      <w:t>CNICA JUAN V. PADILLA</w:t>
    </w:r>
  </w:p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Aprobada por la Resolución No. 00014 de 17 Mayo de 2007</w:t>
    </w:r>
  </w:p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Para el nivel Preescolar, Básica Primaria, Básica Secundaria y Educación Media Técnica</w:t>
    </w:r>
  </w:p>
  <w:p w:rsidR="00BF7C2A" w:rsidRPr="00E37C2B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Código DANE 108372000011- Nit: 890105167-2</w:t>
    </w:r>
  </w:p>
  <w:p w:rsidR="00BF7C2A" w:rsidRDefault="00BF7C2A" w:rsidP="00BF7C2A">
    <w:pPr>
      <w:pStyle w:val="Sinespaciado"/>
      <w:jc w:val="center"/>
      <w:rPr>
        <w:rFonts w:asciiTheme="minorHAnsi" w:hAnsiTheme="minorHAnsi"/>
        <w:b/>
        <w:sz w:val="16"/>
        <w:szCs w:val="16"/>
      </w:rPr>
    </w:pPr>
    <w:r w:rsidRPr="00E37C2B">
      <w:rPr>
        <w:rFonts w:asciiTheme="minorHAnsi" w:hAnsiTheme="minorHAnsi"/>
        <w:b/>
        <w:sz w:val="16"/>
        <w:szCs w:val="16"/>
      </w:rPr>
      <w:t>Juan de Acosta Atlántico</w:t>
    </w:r>
  </w:p>
  <w:p w:rsidR="00BF7C2A" w:rsidRPr="005C1A1B" w:rsidRDefault="00BF7C2A" w:rsidP="00BF7C2A">
    <w:pPr>
      <w:jc w:val="center"/>
      <w:rPr>
        <w:rFonts w:cstheme="minorHAnsi"/>
        <w:b/>
        <w:sz w:val="18"/>
        <w:szCs w:val="16"/>
      </w:rPr>
    </w:pPr>
    <w:r w:rsidRPr="005C1A1B">
      <w:rPr>
        <w:rFonts w:cstheme="minorHAnsi"/>
        <w:b/>
        <w:i/>
        <w:sz w:val="18"/>
        <w:szCs w:val="16"/>
      </w:rPr>
      <w:t>“</w:t>
    </w:r>
    <w:r w:rsidRPr="005C1A1B">
      <w:rPr>
        <w:rFonts w:cstheme="minorHAnsi"/>
        <w:i/>
        <w:sz w:val="18"/>
        <w:szCs w:val="16"/>
      </w:rPr>
      <w:t>La educación es el arma más poderosa que puedes usar para cambiar el mundo</w:t>
    </w:r>
    <w:r w:rsidRPr="005C1A1B">
      <w:rPr>
        <w:rFonts w:cstheme="minorHAnsi"/>
        <w:b/>
        <w:sz w:val="18"/>
        <w:szCs w:val="16"/>
      </w:rPr>
      <w:t xml:space="preserve">” </w:t>
    </w:r>
    <w:r w:rsidRPr="005C1A1B">
      <w:rPr>
        <w:rFonts w:cstheme="minorHAnsi"/>
        <w:sz w:val="18"/>
        <w:szCs w:val="16"/>
      </w:rPr>
      <w:t>Nelson Mandela.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EE83"/>
      </v:shape>
    </w:pict>
  </w:numPicBullet>
  <w:abstractNum w:abstractNumId="0">
    <w:nsid w:val="040A1853"/>
    <w:multiLevelType w:val="hybridMultilevel"/>
    <w:tmpl w:val="CC5A1E0A"/>
    <w:lvl w:ilvl="0" w:tplc="2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7897498"/>
    <w:multiLevelType w:val="hybridMultilevel"/>
    <w:tmpl w:val="13EEF9D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C2A"/>
    <w:rsid w:val="0005242E"/>
    <w:rsid w:val="00175A33"/>
    <w:rsid w:val="00192C09"/>
    <w:rsid w:val="00250D9A"/>
    <w:rsid w:val="00282797"/>
    <w:rsid w:val="00316DDB"/>
    <w:rsid w:val="003643ED"/>
    <w:rsid w:val="0043101A"/>
    <w:rsid w:val="00611632"/>
    <w:rsid w:val="00786F98"/>
    <w:rsid w:val="00877CEE"/>
    <w:rsid w:val="00881432"/>
    <w:rsid w:val="008E717B"/>
    <w:rsid w:val="00BF7C2A"/>
    <w:rsid w:val="00D45CCB"/>
    <w:rsid w:val="00D90F0D"/>
    <w:rsid w:val="00E2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F7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7C2A"/>
  </w:style>
  <w:style w:type="paragraph" w:styleId="Piedepgina">
    <w:name w:val="footer"/>
    <w:basedOn w:val="Normal"/>
    <w:link w:val="PiedepginaCar"/>
    <w:uiPriority w:val="99"/>
    <w:semiHidden/>
    <w:unhideWhenUsed/>
    <w:rsid w:val="00BF7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7C2A"/>
  </w:style>
  <w:style w:type="paragraph" w:styleId="Sinespaciado">
    <w:name w:val="No Spacing"/>
    <w:uiPriority w:val="1"/>
    <w:qFormat/>
    <w:rsid w:val="00BF7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E717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E7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 profesor rene</dc:creator>
  <cp:lastModifiedBy>jvp profesor rene</cp:lastModifiedBy>
  <cp:revision>5</cp:revision>
  <dcterms:created xsi:type="dcterms:W3CDTF">2020-03-25T05:19:00Z</dcterms:created>
  <dcterms:modified xsi:type="dcterms:W3CDTF">2020-04-09T21:52:00Z</dcterms:modified>
</cp:coreProperties>
</file>